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E42" w:rsidRPr="00C64E42" w:rsidRDefault="00C64E42" w:rsidP="00C64E42">
      <w:pPr>
        <w:rPr>
          <w:rFonts w:ascii="Arial" w:eastAsia="Calibri" w:hAnsi="Arial" w:cs="Arial"/>
        </w:rPr>
      </w:pPr>
      <w:r w:rsidRPr="00C64E42">
        <w:rPr>
          <w:rFonts w:ascii="Arial" w:eastAsia="Calibri" w:hAnsi="Arial" w:cs="Arial"/>
        </w:rPr>
        <w:t>Письмо Ф</w:t>
      </w:r>
      <w:r w:rsidRPr="00C64E42">
        <w:rPr>
          <w:rFonts w:ascii="Arial" w:eastAsia="Calibri" w:hAnsi="Arial" w:cs="Arial"/>
        </w:rPr>
        <w:t>Н</w:t>
      </w:r>
      <w:r w:rsidRPr="00C64E42">
        <w:rPr>
          <w:rFonts w:ascii="Arial" w:eastAsia="Calibri" w:hAnsi="Arial" w:cs="Arial"/>
        </w:rPr>
        <w:t>С Рос</w:t>
      </w:r>
      <w:r w:rsidRPr="00C64E42">
        <w:rPr>
          <w:rFonts w:ascii="Arial" w:eastAsia="Calibri" w:hAnsi="Arial" w:cs="Arial"/>
        </w:rPr>
        <w:t>с</w:t>
      </w:r>
      <w:r w:rsidRPr="00C64E42">
        <w:rPr>
          <w:rFonts w:ascii="Arial" w:eastAsia="Calibri" w:hAnsi="Arial" w:cs="Arial"/>
        </w:rPr>
        <w:t>ии от 27.07.2022 N СД-4-15/9706@</w:t>
      </w:r>
    </w:p>
    <w:p w:rsidR="00C64E42" w:rsidRDefault="00C64E42" w:rsidP="00C64E42"/>
    <w:p w:rsidR="00C64E42" w:rsidRPr="001612D3" w:rsidRDefault="00C64E42" w:rsidP="00C64E42">
      <w:pPr>
        <w:jc w:val="both"/>
        <w:rPr>
          <w:rFonts w:ascii="Arial" w:eastAsia="Calibri" w:hAnsi="Arial" w:cs="Arial"/>
          <w:iCs/>
        </w:rPr>
      </w:pPr>
      <w:r w:rsidRPr="001612D3">
        <w:rPr>
          <w:rFonts w:ascii="Arial" w:eastAsia="Calibri" w:hAnsi="Arial" w:cs="Arial"/>
          <w:iCs/>
        </w:rPr>
        <w:t xml:space="preserve">ФНС разработала рекомендуемый формат уведомления с данными о государстве – члене ЕАЭС, по территории которого перемещают прослеживаемый товар. Сведения по формату начнут принимать с 28 ноября. </w:t>
      </w:r>
    </w:p>
    <w:p w:rsidR="00C64E42" w:rsidRDefault="00C64E42" w:rsidP="00C64E42">
      <w:pPr>
        <w:pStyle w:val="ConsPlusNormal"/>
        <w:spacing w:after="60"/>
        <w:jc w:val="both"/>
        <w:rPr>
          <w:sz w:val="24"/>
          <w:szCs w:val="24"/>
        </w:rPr>
      </w:pPr>
    </w:p>
    <w:p w:rsidR="00C64E42" w:rsidRDefault="00C64E42" w:rsidP="00C64E42">
      <w:pPr>
        <w:pStyle w:val="ConsPlusNormal"/>
        <w:spacing w:after="60"/>
        <w:jc w:val="both"/>
        <w:rPr>
          <w:sz w:val="24"/>
          <w:szCs w:val="24"/>
        </w:rPr>
      </w:pPr>
    </w:p>
    <w:p w:rsidR="00C64E42" w:rsidRDefault="00C64E42" w:rsidP="00C64E42">
      <w:pPr>
        <w:pStyle w:val="ConsPlusNormal"/>
        <w:spacing w:after="60"/>
        <w:jc w:val="both"/>
        <w:rPr>
          <w:sz w:val="24"/>
          <w:szCs w:val="24"/>
        </w:rPr>
      </w:pPr>
    </w:p>
    <w:p w:rsidR="00C64E42" w:rsidRDefault="00C64E42" w:rsidP="00C64E42">
      <w:pPr>
        <w:rPr>
          <w:rFonts w:ascii="Arial" w:eastAsia="Calibri" w:hAnsi="Arial" w:cs="Arial"/>
          <w:bCs/>
          <w:i/>
          <w:iCs/>
          <w:kern w:val="36"/>
        </w:rPr>
      </w:pPr>
      <w:r w:rsidRPr="00C64E42">
        <w:rPr>
          <w:rFonts w:ascii="Arial" w:eastAsia="Calibri" w:hAnsi="Arial" w:cs="Arial"/>
          <w:bCs/>
          <w:i/>
          <w:iCs/>
          <w:kern w:val="36"/>
        </w:rPr>
        <w:t>Письмо</w:t>
      </w:r>
      <w:r w:rsidRPr="00C64E42">
        <w:rPr>
          <w:rFonts w:ascii="Arial" w:eastAsia="Calibri" w:hAnsi="Arial" w:cs="Arial"/>
          <w:bCs/>
          <w:i/>
          <w:iCs/>
          <w:kern w:val="36"/>
        </w:rPr>
        <w:t xml:space="preserve"> </w:t>
      </w:r>
      <w:r w:rsidRPr="00C64E42">
        <w:rPr>
          <w:rFonts w:ascii="Arial" w:eastAsia="Calibri" w:hAnsi="Arial" w:cs="Arial"/>
          <w:bCs/>
          <w:i/>
          <w:iCs/>
          <w:kern w:val="36"/>
        </w:rPr>
        <w:t>ФНС России от 08.08.2022 N СД-4-3/10308@</w:t>
      </w:r>
    </w:p>
    <w:p w:rsidR="00C64E42" w:rsidRDefault="00C64E42" w:rsidP="00C64E42"/>
    <w:p w:rsidR="00C64E42" w:rsidRPr="00FF587E" w:rsidRDefault="00C64E42" w:rsidP="00C64E42">
      <w:pPr>
        <w:jc w:val="both"/>
        <w:rPr>
          <w:rFonts w:ascii="Arial" w:eastAsia="Calibri" w:hAnsi="Arial" w:cs="Arial"/>
          <w:iCs/>
        </w:rPr>
      </w:pPr>
      <w:r w:rsidRPr="00FF587E">
        <w:rPr>
          <w:rFonts w:ascii="Arial" w:eastAsia="Calibri" w:hAnsi="Arial" w:cs="Arial"/>
          <w:iCs/>
        </w:rPr>
        <w:t xml:space="preserve">С 01.10.2022 российские компании и ИП должны выполнять функции налоговых агентов по НДС при покупке у иностранных контрагентов электронных услуг, место реализации которых – РФ (имеется ряд исключений). </w:t>
      </w:r>
    </w:p>
    <w:p w:rsidR="00C64E42" w:rsidRPr="00FF587E" w:rsidRDefault="00C64E42" w:rsidP="00C64E42">
      <w:pPr>
        <w:jc w:val="both"/>
        <w:rPr>
          <w:rFonts w:ascii="Arial" w:eastAsia="Calibri" w:hAnsi="Arial" w:cs="Arial"/>
          <w:iCs/>
        </w:rPr>
      </w:pPr>
    </w:p>
    <w:p w:rsidR="00C64E42" w:rsidRPr="00FF587E" w:rsidRDefault="00C64E42" w:rsidP="00C64E42">
      <w:pPr>
        <w:jc w:val="both"/>
        <w:rPr>
          <w:rFonts w:ascii="Arial" w:eastAsia="Calibri" w:hAnsi="Arial" w:cs="Arial"/>
          <w:iCs/>
        </w:rPr>
      </w:pPr>
      <w:r w:rsidRPr="00FF587E">
        <w:rPr>
          <w:rFonts w:ascii="Arial" w:eastAsia="Calibri" w:hAnsi="Arial" w:cs="Arial"/>
          <w:iCs/>
        </w:rPr>
        <w:t>ФНС разъяснила, что при перечислении иностранному продавцу предоплаты (включая НДС)</w:t>
      </w:r>
      <w:r>
        <w:rPr>
          <w:rFonts w:ascii="Arial" w:eastAsia="Calibri" w:hAnsi="Arial" w:cs="Arial"/>
          <w:iCs/>
        </w:rPr>
        <w:t xml:space="preserve"> </w:t>
      </w:r>
      <w:r w:rsidRPr="00FF587E">
        <w:rPr>
          <w:rFonts w:ascii="Arial" w:eastAsia="Calibri" w:hAnsi="Arial" w:cs="Arial"/>
          <w:iCs/>
        </w:rPr>
        <w:t>до указанной даты у покупателя обязанности налогового агента не возникает. Он вправе принять</w:t>
      </w:r>
      <w:r>
        <w:rPr>
          <w:rFonts w:ascii="Arial" w:eastAsia="Calibri" w:hAnsi="Arial" w:cs="Arial"/>
          <w:iCs/>
        </w:rPr>
        <w:t xml:space="preserve"> </w:t>
      </w:r>
      <w:r w:rsidRPr="00FF587E">
        <w:rPr>
          <w:rFonts w:ascii="Arial" w:eastAsia="Calibri" w:hAnsi="Arial" w:cs="Arial"/>
          <w:iCs/>
        </w:rPr>
        <w:t xml:space="preserve">к вычету такой НДС, даже если примет услуги на учет после 01.10.2022. 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C64E42"/>
    <w:rsid w:val="00011A8F"/>
    <w:rsid w:val="002A41D3"/>
    <w:rsid w:val="003F2B6D"/>
    <w:rsid w:val="003F311B"/>
    <w:rsid w:val="004236C3"/>
    <w:rsid w:val="00586927"/>
    <w:rsid w:val="00613166"/>
    <w:rsid w:val="0092198A"/>
    <w:rsid w:val="009C4745"/>
    <w:rsid w:val="00A00CF4"/>
    <w:rsid w:val="00AF5D9B"/>
    <w:rsid w:val="00C64E42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E42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4E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C64E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2022-08-19T04:01:00Z</dcterms:created>
  <dcterms:modified xsi:type="dcterms:W3CDTF">2022-08-19T04:03:00Z</dcterms:modified>
</cp:coreProperties>
</file>